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C6" w:rsidRDefault="00C350D7" w:rsidP="00C350D7">
      <w:pPr>
        <w:jc w:val="right"/>
        <w:rPr>
          <w:rFonts w:ascii="Times New Roman" w:hAnsi="Times New Roman" w:cs="Times New Roman"/>
          <w:b/>
          <w:sz w:val="24"/>
          <w:szCs w:val="24"/>
        </w:rPr>
      </w:pPr>
      <w:r>
        <w:rPr>
          <w:rFonts w:ascii="Times New Roman" w:hAnsi="Times New Roman"/>
          <w:b/>
          <w:sz w:val="24"/>
          <w:szCs w:val="24"/>
        </w:rPr>
        <w:t>Kyrkostyrelsens framställning 8/2016 till kyrkomötet</w:t>
      </w:r>
    </w:p>
    <w:p w:rsidR="00C350D7" w:rsidRDefault="00FC0E03" w:rsidP="00931409">
      <w:pPr>
        <w:spacing w:after="0" w:line="240" w:lineRule="auto"/>
        <w:jc w:val="right"/>
        <w:rPr>
          <w:rFonts w:ascii="Times New Roman" w:hAnsi="Times New Roman"/>
          <w:sz w:val="24"/>
          <w:szCs w:val="24"/>
        </w:rPr>
      </w:pPr>
      <w:r>
        <w:rPr>
          <w:rFonts w:ascii="Times New Roman" w:hAnsi="Times New Roman"/>
          <w:sz w:val="24"/>
          <w:szCs w:val="24"/>
        </w:rPr>
        <w:t xml:space="preserve">DKIR/1394/00.05.00/2016 </w:t>
      </w:r>
    </w:p>
    <w:p w:rsidR="00931409" w:rsidRPr="007B66FF" w:rsidRDefault="00931409" w:rsidP="00931409">
      <w:pPr>
        <w:spacing w:after="0" w:line="240" w:lineRule="auto"/>
        <w:jc w:val="right"/>
        <w:rPr>
          <w:rFonts w:ascii="Times New Roman" w:hAnsi="Times New Roman" w:cs="Times New Roman"/>
          <w:sz w:val="24"/>
          <w:szCs w:val="24"/>
        </w:rPr>
      </w:pPr>
      <w:r>
        <w:rPr>
          <w:rFonts w:ascii="Times New Roman" w:hAnsi="Times New Roman"/>
          <w:sz w:val="24"/>
          <w:szCs w:val="24"/>
        </w:rPr>
        <w:t>KK2016-00033</w:t>
      </w:r>
    </w:p>
    <w:p w:rsidR="00855B11" w:rsidRDefault="00855B11" w:rsidP="00FC0E03">
      <w:pPr>
        <w:rPr>
          <w:rFonts w:ascii="Times New Roman" w:hAnsi="Times New Roman" w:cs="Times New Roman"/>
          <w:sz w:val="24"/>
          <w:szCs w:val="24"/>
        </w:rPr>
      </w:pPr>
    </w:p>
    <w:p w:rsidR="00931409" w:rsidRDefault="00931409" w:rsidP="00FC0E03">
      <w:pPr>
        <w:rPr>
          <w:rFonts w:ascii="Times New Roman" w:hAnsi="Times New Roman" w:cs="Times New Roman"/>
          <w:sz w:val="24"/>
          <w:szCs w:val="24"/>
        </w:rPr>
      </w:pPr>
    </w:p>
    <w:p w:rsidR="00931409" w:rsidRPr="00931409" w:rsidRDefault="00931409" w:rsidP="00931409">
      <w:pPr>
        <w:spacing w:after="0" w:line="240" w:lineRule="auto"/>
        <w:rPr>
          <w:rFonts w:ascii="Times New Roman" w:hAnsi="Times New Roman"/>
          <w:b/>
          <w:sz w:val="24"/>
          <w:szCs w:val="24"/>
        </w:rPr>
      </w:pPr>
      <w:r w:rsidRPr="00931409">
        <w:rPr>
          <w:rFonts w:ascii="Times New Roman" w:hAnsi="Times New Roman"/>
          <w:b/>
          <w:sz w:val="24"/>
          <w:szCs w:val="24"/>
        </w:rPr>
        <w:t xml:space="preserve">YTTRANDE TILL UNDERVISNINGS- OCH KULTURMINISTERIET </w:t>
      </w:r>
    </w:p>
    <w:p w:rsidR="00931409" w:rsidRPr="00931409" w:rsidRDefault="00931409" w:rsidP="00931409">
      <w:pPr>
        <w:spacing w:after="0" w:line="240" w:lineRule="auto"/>
        <w:rPr>
          <w:rFonts w:ascii="Times New Roman" w:hAnsi="Times New Roman" w:cs="Times New Roman"/>
          <w:b/>
          <w:sz w:val="24"/>
          <w:szCs w:val="24"/>
        </w:rPr>
      </w:pPr>
      <w:r w:rsidRPr="00931409">
        <w:rPr>
          <w:rFonts w:ascii="Times New Roman" w:hAnsi="Times New Roman"/>
          <w:b/>
          <w:sz w:val="24"/>
          <w:szCs w:val="24"/>
        </w:rPr>
        <w:t>OM PROPOSIONSUTKAST</w:t>
      </w:r>
    </w:p>
    <w:p w:rsidR="00265946" w:rsidRDefault="00265946" w:rsidP="00265946">
      <w:pPr>
        <w:rPr>
          <w:rFonts w:ascii="Times New Roman" w:hAnsi="Times New Roman" w:cs="Times New Roman"/>
          <w:sz w:val="24"/>
          <w:szCs w:val="24"/>
        </w:rPr>
      </w:pPr>
    </w:p>
    <w:p w:rsidR="00265946" w:rsidRDefault="00265946" w:rsidP="00931409">
      <w:pPr>
        <w:jc w:val="both"/>
        <w:rPr>
          <w:rFonts w:ascii="Times New Roman" w:hAnsi="Times New Roman" w:cs="Times New Roman"/>
          <w:sz w:val="24"/>
          <w:szCs w:val="24"/>
        </w:rPr>
      </w:pPr>
      <w:r>
        <w:rPr>
          <w:rFonts w:ascii="Times New Roman" w:hAnsi="Times New Roman"/>
          <w:sz w:val="24"/>
          <w:szCs w:val="24"/>
        </w:rPr>
        <w:t xml:space="preserve">Undervisnings- och kulturministeriet har i ett brev daterat 5.10.2016 (dnr OKM/32/010/2016) bett Evangelisk-lutherska kyrkan i Finland ge ett yttrande om ett utkast till en proposition om lagar om ändring av 2 § i lagen om statlig finansiering till evangelisk-lutherska kyrkan för skötseln av vissa samhällsuppgifter (430/2015, </w:t>
      </w:r>
      <w:r>
        <w:rPr>
          <w:rFonts w:ascii="Times New Roman" w:hAnsi="Times New Roman"/>
          <w:i/>
          <w:sz w:val="24"/>
          <w:szCs w:val="24"/>
        </w:rPr>
        <w:t>finansieringslagen</w:t>
      </w:r>
      <w:r>
        <w:rPr>
          <w:rFonts w:ascii="Times New Roman" w:hAnsi="Times New Roman"/>
          <w:sz w:val="24"/>
          <w:szCs w:val="24"/>
        </w:rPr>
        <w:t xml:space="preserve">) och 119 § i lagen om ortodoxa kyrkan. </w:t>
      </w:r>
      <w:r w:rsidR="00C24131">
        <w:rPr>
          <w:rFonts w:ascii="Times New Roman" w:hAnsi="Times New Roman"/>
          <w:sz w:val="24"/>
          <w:szCs w:val="24"/>
        </w:rPr>
        <w:t>Y</w:t>
      </w:r>
      <w:r>
        <w:rPr>
          <w:rFonts w:ascii="Times New Roman" w:hAnsi="Times New Roman"/>
          <w:sz w:val="24"/>
          <w:szCs w:val="24"/>
        </w:rPr>
        <w:t xml:space="preserve">ttrandet </w:t>
      </w:r>
      <w:r w:rsidR="00C24131">
        <w:rPr>
          <w:rFonts w:ascii="Times New Roman" w:hAnsi="Times New Roman"/>
          <w:sz w:val="24"/>
          <w:szCs w:val="24"/>
        </w:rPr>
        <w:t xml:space="preserve">ska </w:t>
      </w:r>
      <w:r>
        <w:rPr>
          <w:rFonts w:ascii="Times New Roman" w:hAnsi="Times New Roman"/>
          <w:sz w:val="24"/>
          <w:szCs w:val="24"/>
        </w:rPr>
        <w:t xml:space="preserve">lämnas senast den 11 november 2016. </w:t>
      </w:r>
    </w:p>
    <w:p w:rsidR="00265946" w:rsidRDefault="002F18E3" w:rsidP="00931409">
      <w:pPr>
        <w:jc w:val="both"/>
        <w:rPr>
          <w:rFonts w:ascii="Times New Roman" w:hAnsi="Times New Roman" w:cs="Times New Roman"/>
          <w:sz w:val="24"/>
          <w:szCs w:val="24"/>
        </w:rPr>
      </w:pPr>
      <w:r>
        <w:rPr>
          <w:rFonts w:ascii="Times New Roman" w:hAnsi="Times New Roman"/>
          <w:sz w:val="24"/>
          <w:szCs w:val="24"/>
        </w:rPr>
        <w:t>Undervisnings- och kulturministeriets utkast till proposition om ändring av finansieringslagen an</w:t>
      </w:r>
      <w:r w:rsidR="00C24131">
        <w:rPr>
          <w:rFonts w:ascii="Times New Roman" w:hAnsi="Times New Roman"/>
          <w:sz w:val="24"/>
          <w:szCs w:val="24"/>
        </w:rPr>
        <w:softHyphen/>
      </w:r>
      <w:r w:rsidR="00C24131">
        <w:rPr>
          <w:rFonts w:ascii="Times New Roman" w:hAnsi="Times New Roman"/>
          <w:sz w:val="24"/>
          <w:szCs w:val="24"/>
        </w:rPr>
        <w:softHyphen/>
      </w:r>
      <w:r w:rsidR="00C24131">
        <w:rPr>
          <w:rFonts w:ascii="Times New Roman" w:hAnsi="Times New Roman"/>
          <w:sz w:val="24"/>
          <w:szCs w:val="24"/>
        </w:rPr>
        <w:softHyphen/>
      </w:r>
      <w:r>
        <w:rPr>
          <w:rFonts w:ascii="Times New Roman" w:hAnsi="Times New Roman"/>
          <w:sz w:val="24"/>
          <w:szCs w:val="24"/>
        </w:rPr>
        <w:t xml:space="preserve">knyter till regeringens budgetproposition för 2017. I budgetpropositionen föreslås att staten beviljar 114 miljoner euro för finansieringen av evangelisk-lutherska kyrkans samhälleliga uppgifter. I den utredning som budgetbeloppet baserar sig på konstateras att regeringen överlämnar en proposition till riksdagen om ändring av lagen om statlig finansiering till evangelisk-lutherska kyrkan för vissa samhällsuppgifter. </w:t>
      </w:r>
    </w:p>
    <w:p w:rsidR="0091232C" w:rsidRDefault="00AF3965" w:rsidP="00931409">
      <w:pPr>
        <w:jc w:val="both"/>
        <w:rPr>
          <w:rFonts w:ascii="Times New Roman" w:hAnsi="Times New Roman" w:cs="Times New Roman"/>
          <w:sz w:val="24"/>
          <w:szCs w:val="24"/>
        </w:rPr>
      </w:pPr>
      <w:r>
        <w:rPr>
          <w:rFonts w:ascii="Times New Roman" w:hAnsi="Times New Roman"/>
          <w:sz w:val="24"/>
          <w:szCs w:val="24"/>
        </w:rPr>
        <w:t xml:space="preserve">Enligt undervisnings- och kulturministeriets propositionsutkast skulle 2 § i lagen om statlig finansiering till evangelisk-lutherska kyrkan för vissa samhällsuppgifter ändras så att man tillfogar ett nytt 3 moment, enligt vilket förändringar i den allmänna prisnivån inte skulle beaktas i finansieringsanslaget för åren 2017–2019. Anslaget skulle alltså under 2017–2019 vara lika stort som 2016, dvs. 114 miljoner euro.  </w:t>
      </w:r>
    </w:p>
    <w:p w:rsidR="0091232C" w:rsidRDefault="006E4425" w:rsidP="00931409">
      <w:pPr>
        <w:jc w:val="both"/>
        <w:rPr>
          <w:rFonts w:ascii="Times New Roman" w:hAnsi="Times New Roman" w:cs="Times New Roman"/>
          <w:sz w:val="24"/>
          <w:szCs w:val="24"/>
        </w:rPr>
      </w:pPr>
      <w:r>
        <w:rPr>
          <w:rFonts w:ascii="Times New Roman" w:hAnsi="Times New Roman"/>
          <w:sz w:val="24"/>
          <w:szCs w:val="24"/>
        </w:rPr>
        <w:lastRenderedPageBreak/>
        <w:t xml:space="preserve">När bestämmelser utfärdas i frågor som gäller kyrkans förhållande </w:t>
      </w:r>
      <w:r w:rsidR="00180A3C">
        <w:rPr>
          <w:rFonts w:ascii="Times New Roman" w:hAnsi="Times New Roman"/>
          <w:sz w:val="24"/>
          <w:szCs w:val="24"/>
        </w:rPr>
        <w:t>till staten ska kyrkan enligt 2 </w:t>
      </w:r>
      <w:r>
        <w:rPr>
          <w:rFonts w:ascii="Times New Roman" w:hAnsi="Times New Roman"/>
          <w:sz w:val="24"/>
          <w:szCs w:val="24"/>
        </w:rPr>
        <w:t xml:space="preserve">kap. 2 § 3 mom. i kyrkolagen ges tillfälle att avge </w:t>
      </w:r>
      <w:r w:rsidR="00180A3C">
        <w:rPr>
          <w:rFonts w:ascii="Times New Roman" w:hAnsi="Times New Roman"/>
          <w:sz w:val="24"/>
          <w:szCs w:val="24"/>
        </w:rPr>
        <w:t>yttrande</w:t>
      </w:r>
      <w:r>
        <w:rPr>
          <w:rFonts w:ascii="Times New Roman" w:hAnsi="Times New Roman"/>
          <w:sz w:val="24"/>
          <w:szCs w:val="24"/>
        </w:rPr>
        <w:t xml:space="preserve">. Enligt 20 kap. 7 § 2 mom. 4 punkten i kyrkolagen hör det till kyrkomötets uppgifter att avge yttranden till statsrådet i betydelsefulla frågor som gäller förhållandet mellan kyrkan och staten. Med beaktande av att finansieringslagen reglerar den statliga finansieringen för församlingarnas och de kyrkliga samfälligheternas lagstadgade samhällsuppgifter bör ärendet anses höra till kyrkomötets behörighet. </w:t>
      </w:r>
    </w:p>
    <w:p w:rsidR="0091232C" w:rsidRDefault="0091232C" w:rsidP="00931409">
      <w:pPr>
        <w:jc w:val="both"/>
        <w:rPr>
          <w:rFonts w:ascii="Times New Roman" w:hAnsi="Times New Roman" w:cs="Times New Roman"/>
          <w:sz w:val="24"/>
          <w:szCs w:val="24"/>
        </w:rPr>
      </w:pPr>
      <w:r>
        <w:rPr>
          <w:rFonts w:ascii="Times New Roman" w:hAnsi="Times New Roman"/>
          <w:sz w:val="24"/>
          <w:szCs w:val="24"/>
        </w:rPr>
        <w:t xml:space="preserve">Kyrkostyrelsen har behandlat ärendet i plenum och föreslår att kyrkomötet ger ett yttrande enligt bilagan. </w:t>
      </w:r>
    </w:p>
    <w:p w:rsidR="0091232C" w:rsidRDefault="0091232C" w:rsidP="00931409">
      <w:pPr>
        <w:jc w:val="both"/>
        <w:rPr>
          <w:rFonts w:ascii="Times New Roman" w:hAnsi="Times New Roman" w:cs="Times New Roman"/>
          <w:sz w:val="24"/>
          <w:szCs w:val="24"/>
        </w:rPr>
      </w:pPr>
    </w:p>
    <w:p w:rsidR="0091232C" w:rsidRDefault="0091232C" w:rsidP="00265946">
      <w:pPr>
        <w:rPr>
          <w:rFonts w:ascii="Times New Roman" w:hAnsi="Times New Roman" w:cs="Times New Roman"/>
          <w:sz w:val="24"/>
          <w:szCs w:val="24"/>
        </w:rPr>
      </w:pPr>
      <w:r>
        <w:rPr>
          <w:rFonts w:ascii="Times New Roman" w:hAnsi="Times New Roman"/>
          <w:sz w:val="24"/>
          <w:szCs w:val="24"/>
        </w:rPr>
        <w:t>Helsingfors den 18 oktober 2016</w:t>
      </w:r>
    </w:p>
    <w:p w:rsidR="0091232C" w:rsidRDefault="0091232C" w:rsidP="00265946">
      <w:pPr>
        <w:rPr>
          <w:rFonts w:ascii="Times New Roman" w:hAnsi="Times New Roman" w:cs="Times New Roman"/>
          <w:sz w:val="24"/>
          <w:szCs w:val="24"/>
        </w:rPr>
      </w:pPr>
    </w:p>
    <w:p w:rsidR="00931409" w:rsidRDefault="00931409" w:rsidP="00265946">
      <w:pPr>
        <w:rPr>
          <w:rFonts w:ascii="Times New Roman" w:hAnsi="Times New Roman"/>
          <w:sz w:val="24"/>
          <w:szCs w:val="24"/>
        </w:rPr>
      </w:pPr>
      <w:bookmarkStart w:id="0" w:name="_GoBack"/>
      <w:bookmarkEnd w:id="0"/>
    </w:p>
    <w:p w:rsidR="0091232C" w:rsidRPr="00931409" w:rsidRDefault="0091232C" w:rsidP="00265946">
      <w:pPr>
        <w:rPr>
          <w:rFonts w:ascii="Times New Roman" w:hAnsi="Times New Roman" w:cs="Times New Roman"/>
          <w:sz w:val="24"/>
          <w:szCs w:val="24"/>
          <w:lang w:val="fi-FI"/>
        </w:rPr>
      </w:pPr>
      <w:r w:rsidRPr="00931409">
        <w:rPr>
          <w:rFonts w:ascii="Times New Roman" w:hAnsi="Times New Roman"/>
          <w:sz w:val="24"/>
          <w:szCs w:val="24"/>
          <w:lang w:val="fi-FI"/>
        </w:rPr>
        <w:t>Ärkebiskop</w:t>
      </w:r>
      <w:r w:rsidRPr="00931409">
        <w:rPr>
          <w:rFonts w:ascii="Times New Roman" w:hAnsi="Times New Roman"/>
          <w:sz w:val="24"/>
          <w:szCs w:val="24"/>
          <w:lang w:val="fi-FI"/>
        </w:rPr>
        <w:tab/>
      </w:r>
      <w:r w:rsidRPr="00931409">
        <w:rPr>
          <w:rFonts w:ascii="Times New Roman" w:hAnsi="Times New Roman"/>
          <w:sz w:val="24"/>
          <w:szCs w:val="24"/>
          <w:lang w:val="fi-FI"/>
        </w:rPr>
        <w:tab/>
        <w:t>Kari Mäkinen</w:t>
      </w:r>
    </w:p>
    <w:p w:rsidR="0091232C" w:rsidRPr="00931409" w:rsidRDefault="0091232C" w:rsidP="00265946">
      <w:pPr>
        <w:rPr>
          <w:rFonts w:ascii="Times New Roman" w:hAnsi="Times New Roman" w:cs="Times New Roman"/>
          <w:sz w:val="24"/>
          <w:szCs w:val="24"/>
          <w:lang w:val="fi-FI"/>
        </w:rPr>
      </w:pPr>
    </w:p>
    <w:p w:rsidR="00AF3965" w:rsidRPr="00931409" w:rsidRDefault="0091232C" w:rsidP="00265946">
      <w:pPr>
        <w:rPr>
          <w:rFonts w:ascii="Times New Roman" w:hAnsi="Times New Roman" w:cs="Times New Roman"/>
          <w:sz w:val="24"/>
          <w:szCs w:val="24"/>
          <w:lang w:val="fi-FI"/>
        </w:rPr>
      </w:pPr>
      <w:r w:rsidRPr="00931409">
        <w:rPr>
          <w:rFonts w:ascii="Times New Roman" w:hAnsi="Times New Roman"/>
          <w:sz w:val="24"/>
          <w:szCs w:val="24"/>
          <w:lang w:val="fi-FI"/>
        </w:rPr>
        <w:t>Ecklesiastikrådet</w:t>
      </w:r>
      <w:r w:rsidRPr="00931409">
        <w:rPr>
          <w:rFonts w:ascii="Times New Roman" w:hAnsi="Times New Roman"/>
          <w:sz w:val="24"/>
          <w:szCs w:val="24"/>
          <w:lang w:val="fi-FI"/>
        </w:rPr>
        <w:tab/>
        <w:t>Pirjo Pihlaja</w:t>
      </w:r>
    </w:p>
    <w:sectPr w:rsidR="00AF3965" w:rsidRPr="009314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D7"/>
    <w:rsid w:val="00107703"/>
    <w:rsid w:val="00124D56"/>
    <w:rsid w:val="00180A3C"/>
    <w:rsid w:val="00246878"/>
    <w:rsid w:val="00265946"/>
    <w:rsid w:val="002F18E3"/>
    <w:rsid w:val="004F1F44"/>
    <w:rsid w:val="006E4425"/>
    <w:rsid w:val="007B66FF"/>
    <w:rsid w:val="00855B11"/>
    <w:rsid w:val="0091232C"/>
    <w:rsid w:val="00931409"/>
    <w:rsid w:val="00976B53"/>
    <w:rsid w:val="00A72D6E"/>
    <w:rsid w:val="00A905D5"/>
    <w:rsid w:val="00AF3965"/>
    <w:rsid w:val="00C24131"/>
    <w:rsid w:val="00C350D7"/>
    <w:rsid w:val="00CA0951"/>
    <w:rsid w:val="00D0367C"/>
    <w:rsid w:val="00D60FA4"/>
    <w:rsid w:val="00FC0E03"/>
    <w:rsid w:val="00FD3A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D6CB4-3E2B-4828-A8FF-E6BFECE7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D0367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03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2060</Characters>
  <Application>Microsoft Office Word</Application>
  <DocSecurity>4</DocSecurity>
  <Lines>17</Lines>
  <Paragraphs>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Kirkkohallitus</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Pihlaja Pirjo</dc:creator>
  <cp:keywords/>
  <dc:description/>
  <cp:lastModifiedBy>Aarnio-Jääskeläinen Liisa</cp:lastModifiedBy>
  <cp:revision>2</cp:revision>
  <cp:lastPrinted>2016-10-06T11:35:00Z</cp:lastPrinted>
  <dcterms:created xsi:type="dcterms:W3CDTF">2016-10-19T09:08:00Z</dcterms:created>
  <dcterms:modified xsi:type="dcterms:W3CDTF">2016-10-19T09:08:00Z</dcterms:modified>
</cp:coreProperties>
</file>